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50D0" w:rsidRPr="003950D0" w:rsidRDefault="00A6309E" w:rsidP="003950D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3950D0" w:rsidRPr="003950D0" w:rsidRDefault="00A6309E" w:rsidP="003950D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Institution</w:t>
      </w:r>
    </w:p>
    <w:p w:rsidR="003950D0" w:rsidRPr="003950D0" w:rsidRDefault="00A6309E" w:rsidP="003950D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3950D0" w:rsidRPr="003950D0" w:rsidRDefault="00A6309E" w:rsidP="003950D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3950D0" w:rsidRPr="003950D0" w:rsidRDefault="00A6309E" w:rsidP="00A6309E">
      <w:pPr>
        <w:spacing w:after="0" w:line="480" w:lineRule="auto"/>
        <w:jc w:val="center"/>
        <w:rPr>
          <w:rFonts w:ascii="Times New Roman" w:hAnsi="Times New Roman" w:cs="Times New Roman"/>
          <w:sz w:val="24"/>
          <w:szCs w:val="24"/>
        </w:rPr>
      </w:pPr>
      <w:bookmarkStart w:id="0" w:name="_GoBack"/>
      <w:r w:rsidRPr="003950D0">
        <w:rPr>
          <w:rFonts w:ascii="Times New Roman" w:hAnsi="Times New Roman" w:cs="Times New Roman"/>
          <w:sz w:val="24"/>
          <w:szCs w:val="24"/>
        </w:rPr>
        <w:t>Concrete Repair Technology</w:t>
      </w:r>
    </w:p>
    <w:bookmarkEnd w:id="0"/>
    <w:p w:rsidR="00A6309E" w:rsidRPr="00A6309E" w:rsidRDefault="00A6309E" w:rsidP="00A6309E">
      <w:pPr>
        <w:spacing w:after="0" w:line="480" w:lineRule="auto"/>
        <w:ind w:firstLine="720"/>
        <w:rPr>
          <w:rFonts w:ascii="Times New Roman" w:hAnsi="Times New Roman" w:cs="Times New Roman"/>
          <w:sz w:val="24"/>
          <w:szCs w:val="24"/>
        </w:rPr>
      </w:pPr>
      <w:r w:rsidRPr="00A6309E">
        <w:rPr>
          <w:rFonts w:ascii="Times New Roman" w:hAnsi="Times New Roman" w:cs="Times New Roman"/>
          <w:sz w:val="24"/>
          <w:szCs w:val="24"/>
        </w:rPr>
        <w:t>In many instances, desalination plants are located along the coastline, whereby they are either build on a firm rock or reinforced concrete piles or concrete structures. The plant also has a pumping house that runs 24 hours, seven days a week, and it sits nicely into the salty water table. This shows that the reinforced concretes are normally subjected to the harsh salty, seawater, and sand. Therefore, there is usually the need to have them build or cast to serve their purpose for a long time. The support that they provide to the desalination is paramount from a safety perspective, and thus, the technology used to repair the concrete should be effective in preventing disaster.</w:t>
      </w:r>
    </w:p>
    <w:p w:rsidR="004E4AC6" w:rsidRPr="003950D0" w:rsidRDefault="00A6309E" w:rsidP="00A6309E">
      <w:pPr>
        <w:spacing w:after="0" w:line="480" w:lineRule="auto"/>
        <w:ind w:firstLine="720"/>
        <w:rPr>
          <w:rFonts w:ascii="Times New Roman" w:hAnsi="Times New Roman" w:cs="Times New Roman"/>
          <w:sz w:val="24"/>
          <w:szCs w:val="24"/>
        </w:rPr>
      </w:pPr>
      <w:r w:rsidRPr="00A6309E">
        <w:rPr>
          <w:rFonts w:ascii="Times New Roman" w:hAnsi="Times New Roman" w:cs="Times New Roman"/>
          <w:sz w:val="24"/>
          <w:szCs w:val="24"/>
        </w:rPr>
        <w:t xml:space="preserve">Production of high-quality, dense concrete with sufficient concrete cover to the embedded steel is usually necessary for saline environments, but that is usually not enough to guarantee a long life for reinforced concrete. Among the many technologies that can be used to repair concrete in a saline environment, the large scale underwater concrete structure is the best. The process usually involves preparing the damaged area by cleaning, placing formwork, and pumping a well-graded aggregate compacted. During such repairs, it is always advised to use fresh water to clean aggregate before grout placement. An appropriate is then into the base of the well-compacted aggregate in the formwork. The grout </w:t>
      </w:r>
      <w:r w:rsidRPr="00A6309E">
        <w:rPr>
          <w:rFonts w:ascii="Times New Roman" w:hAnsi="Times New Roman" w:cs="Times New Roman"/>
          <w:sz w:val="24"/>
          <w:szCs w:val="24"/>
        </w:rPr>
        <w:t>expels</w:t>
      </w:r>
      <w:r w:rsidRPr="00A6309E">
        <w:rPr>
          <w:rFonts w:ascii="Times New Roman" w:hAnsi="Times New Roman" w:cs="Times New Roman"/>
          <w:sz w:val="24"/>
          <w:szCs w:val="24"/>
        </w:rPr>
        <w:t xml:space="preserve"> out water and voids out of the aggregate. The grout needs to be waterproof to prevent leaking and provide maximum venting at the top to escape voids and air. Vibration should not be applied during the process of injection to </w:t>
      </w:r>
      <w:r w:rsidRPr="00A6309E">
        <w:rPr>
          <w:rFonts w:ascii="Times New Roman" w:hAnsi="Times New Roman" w:cs="Times New Roman"/>
          <w:sz w:val="24"/>
          <w:szCs w:val="24"/>
        </w:rPr>
        <w:lastRenderedPageBreak/>
        <w:t>prevent the grout from washing out.</w:t>
      </w:r>
      <w:r w:rsidR="00893845" w:rsidRPr="003950D0">
        <w:rPr>
          <w:rFonts w:ascii="Times New Roman" w:hAnsi="Times New Roman" w:cs="Times New Roman"/>
          <w:sz w:val="24"/>
          <w:szCs w:val="24"/>
        </w:rPr>
        <w:t xml:space="preserve"> </w:t>
      </w:r>
      <w:r w:rsidR="003950D0" w:rsidRPr="003950D0">
        <w:rPr>
          <w:rFonts w:ascii="Times New Roman" w:hAnsi="Times New Roman" w:cs="Times New Roman"/>
          <w:noProof/>
          <w:sz w:val="24"/>
          <w:szCs w:val="24"/>
        </w:rPr>
        <w:drawing>
          <wp:inline distT="0" distB="0" distL="0" distR="0">
            <wp:extent cx="5941454" cy="2466340"/>
            <wp:effectExtent l="0" t="0" r="2540" b="0"/>
            <wp:docPr id="1" name="Picture 1" descr="C:\Users\GORY\Documents\OGE1604_WEB_IMG_Oceaneering_Cover_Story_2Sli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ORY\Documents\OGE1604_WEB_IMG_Oceaneering_Cover_Story_2Slider.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69538" cy="2477998"/>
                    </a:xfrm>
                    <a:prstGeom prst="rect">
                      <a:avLst/>
                    </a:prstGeom>
                    <a:noFill/>
                    <a:ln>
                      <a:noFill/>
                    </a:ln>
                  </pic:spPr>
                </pic:pic>
              </a:graphicData>
            </a:graphic>
          </wp:inline>
        </w:drawing>
      </w:r>
    </w:p>
    <w:p w:rsidR="003950D0" w:rsidRPr="003950D0" w:rsidRDefault="003950D0" w:rsidP="003950D0">
      <w:pPr>
        <w:spacing w:after="0" w:line="480" w:lineRule="auto"/>
        <w:jc w:val="both"/>
        <w:rPr>
          <w:rFonts w:ascii="Times New Roman" w:hAnsi="Times New Roman" w:cs="Times New Roman"/>
          <w:sz w:val="24"/>
          <w:szCs w:val="24"/>
        </w:rPr>
      </w:pPr>
      <w:r w:rsidRPr="003950D0">
        <w:rPr>
          <w:rFonts w:ascii="Times New Roman" w:hAnsi="Times New Roman" w:cs="Times New Roman"/>
          <w:sz w:val="24"/>
          <w:szCs w:val="24"/>
        </w:rPr>
        <w:t>Fig 1: Underwater repair of reinforced concrete</w:t>
      </w:r>
    </w:p>
    <w:sectPr w:rsidR="003950D0" w:rsidRPr="003950D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53F0" w:rsidRDefault="005153F0" w:rsidP="003950D0">
      <w:pPr>
        <w:spacing w:after="0" w:line="240" w:lineRule="auto"/>
      </w:pPr>
      <w:r>
        <w:separator/>
      </w:r>
    </w:p>
  </w:endnote>
  <w:endnote w:type="continuationSeparator" w:id="0">
    <w:p w:rsidR="005153F0" w:rsidRDefault="005153F0" w:rsidP="003950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53F0" w:rsidRDefault="005153F0" w:rsidP="003950D0">
      <w:pPr>
        <w:spacing w:after="0" w:line="240" w:lineRule="auto"/>
      </w:pPr>
      <w:r>
        <w:separator/>
      </w:r>
    </w:p>
  </w:footnote>
  <w:footnote w:type="continuationSeparator" w:id="0">
    <w:p w:rsidR="005153F0" w:rsidRDefault="005153F0" w:rsidP="003950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0D0" w:rsidRPr="00A6309E" w:rsidRDefault="00A6309E">
    <w:pPr>
      <w:pStyle w:val="Header"/>
      <w:jc w:val="right"/>
      <w:rPr>
        <w:rFonts w:ascii="Times New Roman" w:hAnsi="Times New Roman" w:cs="Times New Roman"/>
        <w:sz w:val="24"/>
        <w:szCs w:val="24"/>
      </w:rPr>
    </w:pPr>
    <w:r w:rsidRPr="00A6309E">
      <w:rPr>
        <w:rFonts w:ascii="Times New Roman" w:hAnsi="Times New Roman" w:cs="Times New Roman"/>
        <w:sz w:val="24"/>
        <w:szCs w:val="24"/>
      </w:rPr>
      <w:t xml:space="preserve">Surname </w:t>
    </w:r>
    <w:sdt>
      <w:sdtPr>
        <w:rPr>
          <w:rFonts w:ascii="Times New Roman" w:hAnsi="Times New Roman" w:cs="Times New Roman"/>
          <w:sz w:val="24"/>
          <w:szCs w:val="24"/>
        </w:rPr>
        <w:id w:val="-1567332561"/>
        <w:docPartObj>
          <w:docPartGallery w:val="Page Numbers (Top of Page)"/>
          <w:docPartUnique/>
        </w:docPartObj>
      </w:sdtPr>
      <w:sdtEndPr>
        <w:rPr>
          <w:noProof/>
        </w:rPr>
      </w:sdtEndPr>
      <w:sdtContent>
        <w:r w:rsidR="003950D0" w:rsidRPr="00A6309E">
          <w:rPr>
            <w:rFonts w:ascii="Times New Roman" w:hAnsi="Times New Roman" w:cs="Times New Roman"/>
            <w:sz w:val="24"/>
            <w:szCs w:val="24"/>
          </w:rPr>
          <w:fldChar w:fldCharType="begin"/>
        </w:r>
        <w:r w:rsidR="003950D0" w:rsidRPr="00A6309E">
          <w:rPr>
            <w:rFonts w:ascii="Times New Roman" w:hAnsi="Times New Roman" w:cs="Times New Roman"/>
            <w:sz w:val="24"/>
            <w:szCs w:val="24"/>
          </w:rPr>
          <w:instrText xml:space="preserve"> PAGE   \* MERGEFORMAT </w:instrText>
        </w:r>
        <w:r w:rsidR="003950D0" w:rsidRPr="00A6309E">
          <w:rPr>
            <w:rFonts w:ascii="Times New Roman" w:hAnsi="Times New Roman" w:cs="Times New Roman"/>
            <w:sz w:val="24"/>
            <w:szCs w:val="24"/>
          </w:rPr>
          <w:fldChar w:fldCharType="separate"/>
        </w:r>
        <w:r>
          <w:rPr>
            <w:rFonts w:ascii="Times New Roman" w:hAnsi="Times New Roman" w:cs="Times New Roman"/>
            <w:noProof/>
            <w:sz w:val="24"/>
            <w:szCs w:val="24"/>
          </w:rPr>
          <w:t>1</w:t>
        </w:r>
        <w:r w:rsidR="003950D0" w:rsidRPr="00A6309E">
          <w:rPr>
            <w:rFonts w:ascii="Times New Roman" w:hAnsi="Times New Roman" w:cs="Times New Roman"/>
            <w:noProof/>
            <w:sz w:val="24"/>
            <w:szCs w:val="24"/>
          </w:rPr>
          <w:fldChar w:fldCharType="end"/>
        </w:r>
      </w:sdtContent>
    </w:sdt>
  </w:p>
  <w:p w:rsidR="003950D0" w:rsidRDefault="003950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6DD"/>
    <w:rsid w:val="00292F16"/>
    <w:rsid w:val="003950D0"/>
    <w:rsid w:val="004E4AC6"/>
    <w:rsid w:val="005153F0"/>
    <w:rsid w:val="00755D0E"/>
    <w:rsid w:val="007834AB"/>
    <w:rsid w:val="00893845"/>
    <w:rsid w:val="009073FD"/>
    <w:rsid w:val="00A6309E"/>
    <w:rsid w:val="00A936DD"/>
    <w:rsid w:val="00A95CFD"/>
    <w:rsid w:val="00E91625"/>
    <w:rsid w:val="00EA7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B24DF"/>
  <w15:chartTrackingRefBased/>
  <w15:docId w15:val="{A6BFDE91-F68E-4AE9-8A4B-88A4D125F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50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50D0"/>
  </w:style>
  <w:style w:type="paragraph" w:styleId="Footer">
    <w:name w:val="footer"/>
    <w:basedOn w:val="Normal"/>
    <w:link w:val="FooterChar"/>
    <w:uiPriority w:val="99"/>
    <w:unhideWhenUsed/>
    <w:rsid w:val="003950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50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263</Words>
  <Characters>1501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dc:creator>
  <cp:keywords/>
  <dc:description/>
  <cp:lastModifiedBy>Windows User</cp:lastModifiedBy>
  <cp:revision>2</cp:revision>
  <dcterms:created xsi:type="dcterms:W3CDTF">2020-10-08T02:54:00Z</dcterms:created>
  <dcterms:modified xsi:type="dcterms:W3CDTF">2020-10-08T02:54:00Z</dcterms:modified>
</cp:coreProperties>
</file>